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团体标准立项申请书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141"/>
        <w:gridCol w:w="1544"/>
        <w:gridCol w:w="1935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ind w:leftChars="-6" w:hanging="16" w:hangingChars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建议项目名称</w:t>
            </w:r>
          </w:p>
          <w:p>
            <w:pPr>
              <w:ind w:leftChars="-6" w:hanging="16" w:hangingChars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(中文)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建议项目名称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(英文)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（可选项）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制定或修订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□制定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□修订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被修订标准编号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对应国家标准或行业标准情况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□无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对应国家标准或行业标准编号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标准起草牵头单位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计划起止时间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标准起草参加单位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目的、意义或必要性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范围和主要技术内容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国内外情况简要说明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标准起草牵头单位</w:t>
            </w:r>
          </w:p>
        </w:tc>
        <w:tc>
          <w:tcPr>
            <w:tcW w:w="685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负责人：                        （签名、盖公章）        </w:t>
            </w:r>
          </w:p>
          <w:p>
            <w:pPr>
              <w:ind w:firstLine="4080" w:firstLineChars="1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若表空间不够，可附页。</w:t>
      </w:r>
    </w:p>
    <w:p/>
    <w:sectPr>
      <w:headerReference r:id="rId3" w:type="default"/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77060"/>
    <w:rsid w:val="5F5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2021-03-23T07:36:52Z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712A710729F24AB4A13517A08DA09626</vt:lpwstr>
  </property>
</Properties>
</file>